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A2" w:rsidRPr="006A2AA2" w:rsidRDefault="006A2AA2" w:rsidP="006A2AA2">
      <w:pPr>
        <w:tabs>
          <w:tab w:val="left" w:pos="360"/>
          <w:tab w:val="left" w:pos="450"/>
        </w:tabs>
        <w:rPr>
          <w:rFonts w:ascii="Arial" w:hAnsi="Arial" w:cs="Arial"/>
          <w:b/>
          <w:color w:val="2F5496" w:themeColor="accent5" w:themeShade="BF"/>
          <w:sz w:val="28"/>
          <w:szCs w:val="28"/>
        </w:rPr>
      </w:pPr>
      <w:r w:rsidRPr="006A2AA2">
        <w:rPr>
          <w:rFonts w:ascii="Arial" w:hAnsi="Arial" w:cs="Arial"/>
          <w:b/>
          <w:color w:val="2F5496" w:themeColor="accent5" w:themeShade="BF"/>
          <w:sz w:val="28"/>
          <w:szCs w:val="28"/>
        </w:rPr>
        <w:t>Cardiovascular Nursing Board Certification Examinations Level I-V</w:t>
      </w:r>
      <w:r>
        <w:rPr>
          <w:rFonts w:ascii="Arial" w:hAnsi="Arial" w:cs="Arial"/>
          <w:b/>
          <w:color w:val="2F5496" w:themeColor="accent5" w:themeShade="BF"/>
          <w:sz w:val="28"/>
          <w:szCs w:val="28"/>
        </w:rPr>
        <w:br/>
      </w:r>
    </w:p>
    <w:p w:rsidR="001506D4" w:rsidRDefault="001506D4" w:rsidP="001E272D">
      <w:pPr>
        <w:spacing w:after="180" w:line="270" w:lineRule="atLeast"/>
        <w:rPr>
          <w:rFonts w:ascii="Arial" w:eastAsia="Times New Roman" w:hAnsi="Arial" w:cs="Arial"/>
          <w:color w:val="000000"/>
          <w:sz w:val="24"/>
          <w:szCs w:val="24"/>
        </w:rPr>
      </w:pPr>
      <w:r w:rsidRPr="006A2AA2">
        <w:rPr>
          <w:rFonts w:ascii="Arial" w:eastAsia="Times New Roman" w:hAnsi="Arial" w:cs="Arial"/>
          <w:b/>
          <w:bCs/>
          <w:color w:val="C00000"/>
          <w:sz w:val="28"/>
          <w:szCs w:val="28"/>
          <w:u w:val="single"/>
        </w:rPr>
        <w:t xml:space="preserve">Cardiovascular Critical Care Nurses Board Certification </w:t>
      </w:r>
      <w:r w:rsidR="001E272D" w:rsidRPr="006A2AA2">
        <w:rPr>
          <w:rFonts w:ascii="Arial" w:eastAsia="Times New Roman" w:hAnsi="Arial" w:cs="Arial"/>
          <w:b/>
          <w:bCs/>
          <w:color w:val="C00000"/>
          <w:sz w:val="28"/>
          <w:szCs w:val="28"/>
          <w:u w:val="single"/>
        </w:rPr>
        <w:t>Exam Summary:</w:t>
      </w:r>
      <w:r w:rsidR="001E272D" w:rsidRPr="001506D4">
        <w:rPr>
          <w:rFonts w:ascii="Arial" w:eastAsia="Times New Roman" w:hAnsi="Arial" w:cs="Arial"/>
          <w:color w:val="000000"/>
          <w:sz w:val="24"/>
          <w:szCs w:val="24"/>
        </w:rPr>
        <w:br/>
      </w:r>
      <w:r w:rsidR="006A2AA2">
        <w:rPr>
          <w:rFonts w:ascii="Arial" w:eastAsia="Times New Roman" w:hAnsi="Arial" w:cs="Arial"/>
          <w:color w:val="000000"/>
          <w:sz w:val="24"/>
          <w:szCs w:val="24"/>
        </w:rPr>
        <w:br/>
      </w:r>
      <w:r>
        <w:rPr>
          <w:rFonts w:ascii="Arial" w:eastAsia="Times New Roman" w:hAnsi="Arial" w:cs="Arial"/>
          <w:color w:val="000000"/>
          <w:sz w:val="24"/>
          <w:szCs w:val="24"/>
        </w:rPr>
        <w:t>The</w:t>
      </w:r>
      <w:r w:rsidR="001E272D" w:rsidRPr="001506D4">
        <w:rPr>
          <w:rFonts w:ascii="Arial" w:eastAsia="Times New Roman" w:hAnsi="Arial" w:cs="Arial"/>
          <w:color w:val="000000"/>
          <w:sz w:val="24"/>
          <w:szCs w:val="24"/>
        </w:rPr>
        <w:t xml:space="preserve"> CVRN Level II Acute Cardiovascular Nursing</w:t>
      </w:r>
      <w:r>
        <w:rPr>
          <w:rFonts w:ascii="Arial" w:eastAsia="Times New Roman" w:hAnsi="Arial" w:cs="Arial"/>
          <w:color w:val="000000"/>
          <w:sz w:val="24"/>
          <w:szCs w:val="24"/>
        </w:rPr>
        <w:t xml:space="preserve"> Board Certification Exam,</w:t>
      </w:r>
      <w:r w:rsidR="001E272D" w:rsidRPr="001506D4">
        <w:rPr>
          <w:rFonts w:ascii="Arial" w:eastAsia="Times New Roman" w:hAnsi="Arial" w:cs="Arial"/>
          <w:color w:val="000000"/>
          <w:sz w:val="24"/>
          <w:szCs w:val="24"/>
        </w:rPr>
        <w:t xml:space="preserve"> was developed specifically for nurses working in acute care cardiology arenas such as CCU, CVICU, Cath Lab, </w:t>
      </w:r>
      <w:r w:rsidR="006A2AA2">
        <w:rPr>
          <w:rFonts w:ascii="Arial" w:eastAsia="Times New Roman" w:hAnsi="Arial" w:cs="Arial"/>
          <w:color w:val="000000"/>
          <w:sz w:val="24"/>
          <w:szCs w:val="24"/>
        </w:rPr>
        <w:t xml:space="preserve">Interventional Cardiology, CV Surgery &amp; CV Recovery, etc. </w:t>
      </w:r>
    </w:p>
    <w:p w:rsidR="006A2AA2" w:rsidRPr="000542D9" w:rsidRDefault="006A2AA2" w:rsidP="006A2AA2">
      <w:pPr>
        <w:spacing w:before="100" w:beforeAutospacing="1" w:after="100" w:afterAutospacing="1" w:line="288" w:lineRule="atLeast"/>
        <w:rPr>
          <w:rFonts w:ascii="Arial" w:eastAsia="Times New Roman" w:hAnsi="Arial" w:cs="Arial"/>
          <w:b/>
          <w:bCs/>
          <w:color w:val="C00000"/>
          <w:sz w:val="28"/>
          <w:szCs w:val="28"/>
          <w:u w:val="single"/>
        </w:rPr>
      </w:pPr>
      <w:r w:rsidRPr="000542D9">
        <w:rPr>
          <w:rFonts w:ascii="Arial" w:eastAsia="Times New Roman" w:hAnsi="Arial" w:cs="Arial"/>
          <w:b/>
          <w:bCs/>
          <w:color w:val="C00000"/>
          <w:sz w:val="28"/>
          <w:szCs w:val="28"/>
          <w:u w:val="single"/>
        </w:rPr>
        <w:t>Current Cardiology Board Exams Available to Cardiac Nurses</w:t>
      </w:r>
    </w:p>
    <w:p w:rsidR="006A2AA2" w:rsidRPr="00050E19" w:rsidRDefault="006A2AA2" w:rsidP="006A2AA2">
      <w:pPr>
        <w:spacing w:before="100" w:beforeAutospacing="1" w:after="100" w:afterAutospacing="1" w:line="288" w:lineRule="atLeast"/>
        <w:rPr>
          <w:rFonts w:ascii="Arial" w:eastAsia="Times New Roman" w:hAnsi="Arial" w:cs="Arial"/>
          <w:color w:val="000000"/>
          <w:sz w:val="24"/>
          <w:szCs w:val="24"/>
        </w:rPr>
      </w:pPr>
      <w:r w:rsidRPr="00050E19">
        <w:rPr>
          <w:rFonts w:ascii="Arial" w:eastAsia="Times New Roman" w:hAnsi="Arial" w:cs="Arial"/>
          <w:color w:val="000000"/>
          <w:sz w:val="24"/>
          <w:szCs w:val="24"/>
        </w:rPr>
        <w:t>1.  CVRN</w:t>
      </w:r>
      <w:r>
        <w:rPr>
          <w:rFonts w:ascii="Arial" w:eastAsia="Times New Roman" w:hAnsi="Arial" w:cs="Arial"/>
          <w:color w:val="000000"/>
          <w:sz w:val="24"/>
          <w:szCs w:val="24"/>
        </w:rPr>
        <w:t>-BC</w:t>
      </w:r>
      <w:r w:rsidRPr="00050E19">
        <w:rPr>
          <w:rFonts w:ascii="Arial" w:eastAsia="Times New Roman" w:hAnsi="Arial" w:cs="Arial"/>
          <w:color w:val="000000"/>
          <w:sz w:val="24"/>
          <w:szCs w:val="24"/>
        </w:rPr>
        <w:t xml:space="preserve"> Level I for Telemetry and Emergency Nurses</w:t>
      </w:r>
      <w:r w:rsidRPr="00050E19">
        <w:rPr>
          <w:rFonts w:ascii="Arial" w:eastAsia="Times New Roman" w:hAnsi="Arial" w:cs="Arial"/>
          <w:color w:val="000000"/>
          <w:sz w:val="24"/>
          <w:szCs w:val="24"/>
        </w:rPr>
        <w:br/>
      </w:r>
      <w:r w:rsidRPr="006A2AA2">
        <w:rPr>
          <w:rFonts w:ascii="Arial" w:eastAsia="Times New Roman" w:hAnsi="Arial" w:cs="Arial"/>
          <w:b/>
          <w:color w:val="C00000"/>
          <w:sz w:val="24"/>
          <w:szCs w:val="24"/>
        </w:rPr>
        <w:t>2.  CVRN-BC Level II for CCU/CVICU/Cath Lab and Interventional Lab Nurses</w:t>
      </w:r>
      <w:r w:rsidRPr="006A2AA2">
        <w:rPr>
          <w:rFonts w:ascii="Arial" w:eastAsia="Times New Roman" w:hAnsi="Arial" w:cs="Arial"/>
          <w:b/>
          <w:color w:val="C00000"/>
          <w:sz w:val="24"/>
          <w:szCs w:val="24"/>
        </w:rPr>
        <w:br/>
      </w:r>
      <w:r w:rsidRPr="00050E19">
        <w:rPr>
          <w:rFonts w:ascii="Arial" w:eastAsia="Times New Roman" w:hAnsi="Arial" w:cs="Arial"/>
          <w:color w:val="000000"/>
          <w:sz w:val="24"/>
          <w:szCs w:val="24"/>
        </w:rPr>
        <w:t>3.  CVRN</w:t>
      </w:r>
      <w:r>
        <w:rPr>
          <w:rFonts w:ascii="Arial" w:eastAsia="Times New Roman" w:hAnsi="Arial" w:cs="Arial"/>
          <w:color w:val="000000"/>
          <w:sz w:val="24"/>
          <w:szCs w:val="24"/>
        </w:rPr>
        <w:t>-BC</w:t>
      </w:r>
      <w:r w:rsidRPr="00050E19">
        <w:rPr>
          <w:rFonts w:ascii="Arial" w:eastAsia="Times New Roman" w:hAnsi="Arial" w:cs="Arial"/>
          <w:color w:val="000000"/>
          <w:sz w:val="24"/>
          <w:szCs w:val="24"/>
        </w:rPr>
        <w:t xml:space="preserve"> Level III for Cath Lab </w:t>
      </w:r>
      <w:r>
        <w:rPr>
          <w:rFonts w:ascii="Arial" w:eastAsia="Times New Roman" w:hAnsi="Arial" w:cs="Arial"/>
          <w:color w:val="000000"/>
          <w:sz w:val="24"/>
          <w:szCs w:val="24"/>
        </w:rPr>
        <w:t xml:space="preserve">and Interventional Lab </w:t>
      </w:r>
      <w:r w:rsidRPr="00050E19">
        <w:rPr>
          <w:rFonts w:ascii="Arial" w:eastAsia="Times New Roman" w:hAnsi="Arial" w:cs="Arial"/>
          <w:color w:val="000000"/>
          <w:sz w:val="24"/>
          <w:szCs w:val="24"/>
        </w:rPr>
        <w:t xml:space="preserve">Nurses (Inquire about </w:t>
      </w:r>
      <w:r>
        <w:rPr>
          <w:rFonts w:ascii="Arial" w:eastAsia="Times New Roman" w:hAnsi="Arial" w:cs="Arial"/>
          <w:color w:val="000000"/>
          <w:sz w:val="24"/>
          <w:szCs w:val="24"/>
        </w:rPr>
        <w:br/>
        <w:t xml:space="preserve">     </w:t>
      </w:r>
      <w:r w:rsidRPr="00050E19">
        <w:rPr>
          <w:rFonts w:ascii="Arial" w:eastAsia="Times New Roman" w:hAnsi="Arial" w:cs="Arial"/>
          <w:color w:val="000000"/>
          <w:sz w:val="24"/>
          <w:szCs w:val="24"/>
        </w:rPr>
        <w:t>endorsement). </w:t>
      </w:r>
      <w:r w:rsidRPr="00050E19">
        <w:rPr>
          <w:rFonts w:ascii="Arial" w:eastAsia="Times New Roman" w:hAnsi="Arial" w:cs="Arial"/>
          <w:color w:val="000000"/>
          <w:sz w:val="24"/>
          <w:szCs w:val="24"/>
        </w:rPr>
        <w:br/>
        <w:t>4.  CVNP</w:t>
      </w:r>
      <w:r>
        <w:rPr>
          <w:rFonts w:ascii="Arial" w:eastAsia="Times New Roman" w:hAnsi="Arial" w:cs="Arial"/>
          <w:color w:val="000000"/>
          <w:sz w:val="24"/>
          <w:szCs w:val="24"/>
        </w:rPr>
        <w:t>-BC</w:t>
      </w:r>
      <w:r w:rsidRPr="00050E1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and the CVPA-BC </w:t>
      </w:r>
      <w:r w:rsidRPr="00050E19">
        <w:rPr>
          <w:rFonts w:ascii="Arial" w:eastAsia="Times New Roman" w:hAnsi="Arial" w:cs="Arial"/>
          <w:color w:val="000000"/>
          <w:sz w:val="24"/>
          <w:szCs w:val="24"/>
        </w:rPr>
        <w:t>Level IV for Advanced Nurse Practitioners</w:t>
      </w:r>
      <w:r>
        <w:rPr>
          <w:rFonts w:ascii="Arial" w:eastAsia="Times New Roman" w:hAnsi="Arial" w:cs="Arial"/>
          <w:color w:val="000000"/>
          <w:sz w:val="24"/>
          <w:szCs w:val="24"/>
        </w:rPr>
        <w:t xml:space="preserve"> and </w:t>
      </w:r>
      <w:r>
        <w:rPr>
          <w:rFonts w:ascii="Arial" w:eastAsia="Times New Roman" w:hAnsi="Arial" w:cs="Arial"/>
          <w:color w:val="000000"/>
          <w:sz w:val="24"/>
          <w:szCs w:val="24"/>
        </w:rPr>
        <w:br/>
        <w:t xml:space="preserve">     Physician Assistants</w:t>
      </w:r>
      <w:r w:rsidRPr="00050E19">
        <w:rPr>
          <w:rFonts w:ascii="Arial" w:eastAsia="Times New Roman" w:hAnsi="Arial" w:cs="Arial"/>
          <w:color w:val="000000"/>
          <w:sz w:val="24"/>
          <w:szCs w:val="24"/>
        </w:rPr>
        <w:br/>
        <w:t>5.  CVNE</w:t>
      </w:r>
      <w:r>
        <w:rPr>
          <w:rFonts w:ascii="Arial" w:eastAsia="Times New Roman" w:hAnsi="Arial" w:cs="Arial"/>
          <w:color w:val="000000"/>
          <w:sz w:val="24"/>
          <w:szCs w:val="24"/>
        </w:rPr>
        <w:t>-BC</w:t>
      </w:r>
      <w:r w:rsidRPr="00050E19">
        <w:rPr>
          <w:rFonts w:ascii="Arial" w:eastAsia="Times New Roman" w:hAnsi="Arial" w:cs="Arial"/>
          <w:color w:val="000000"/>
          <w:sz w:val="24"/>
          <w:szCs w:val="24"/>
        </w:rPr>
        <w:t xml:space="preserve"> Level V for Cardiovascular Nursing Educators &amp; Other Cardiology </w:t>
      </w:r>
      <w:r>
        <w:rPr>
          <w:rFonts w:ascii="Arial" w:eastAsia="Times New Roman" w:hAnsi="Arial" w:cs="Arial"/>
          <w:color w:val="000000"/>
          <w:sz w:val="24"/>
          <w:szCs w:val="24"/>
        </w:rPr>
        <w:br/>
        <w:t xml:space="preserve">     </w:t>
      </w:r>
      <w:r w:rsidRPr="00050E19">
        <w:rPr>
          <w:rFonts w:ascii="Arial" w:eastAsia="Times New Roman" w:hAnsi="Arial" w:cs="Arial"/>
          <w:color w:val="000000"/>
          <w:sz w:val="24"/>
          <w:szCs w:val="24"/>
        </w:rPr>
        <w:t>Professional Educators</w:t>
      </w:r>
      <w:r>
        <w:rPr>
          <w:rFonts w:ascii="Arial" w:eastAsia="Times New Roman" w:hAnsi="Arial" w:cs="Arial"/>
          <w:color w:val="000000"/>
          <w:sz w:val="24"/>
          <w:szCs w:val="24"/>
        </w:rPr>
        <w:br/>
        <w:t>6.  Basic EKG</w:t>
      </w:r>
      <w:r>
        <w:rPr>
          <w:rFonts w:ascii="Arial" w:eastAsia="Times New Roman" w:hAnsi="Arial" w:cs="Arial"/>
          <w:color w:val="000000"/>
          <w:sz w:val="24"/>
          <w:szCs w:val="24"/>
        </w:rPr>
        <w:br/>
        <w:t>7.  12-Lead EKG</w:t>
      </w:r>
    </w:p>
    <w:p w:rsidR="006A2AA2" w:rsidRPr="007049B7" w:rsidRDefault="006A2AA2" w:rsidP="007049B7">
      <w:pPr>
        <w:spacing w:before="100" w:beforeAutospacing="1" w:after="100" w:afterAutospacing="1" w:line="240" w:lineRule="auto"/>
        <w:rPr>
          <w:rFonts w:ascii="Times New Roman" w:eastAsia="Times New Roman" w:hAnsi="Times New Roman" w:cs="Times New Roman"/>
          <w:color w:val="000000"/>
          <w:sz w:val="24"/>
          <w:szCs w:val="24"/>
        </w:rPr>
      </w:pPr>
      <w:r>
        <w:rPr>
          <w:rFonts w:ascii="Arial" w:hAnsi="Arial" w:cs="Arial"/>
          <w:sz w:val="24"/>
          <w:szCs w:val="24"/>
        </w:rPr>
        <w:t xml:space="preserve">Exams 1-5 above are approved by the ANCC for Magnet Applications and for Maintenance of Magnet Status. Since they have no proficiency in Electrocardiography, we have not sought them out for approval of any of our EKG Certification Exams. </w:t>
      </w:r>
      <w:r>
        <w:rPr>
          <w:rFonts w:ascii="Arial" w:hAnsi="Arial" w:cs="Arial"/>
          <w:sz w:val="24"/>
          <w:szCs w:val="24"/>
        </w:rPr>
        <w:br/>
      </w:r>
      <w:r>
        <w:rPr>
          <w:rFonts w:ascii="Arial" w:hAnsi="Arial" w:cs="Arial"/>
          <w:b/>
          <w:color w:val="C00000"/>
          <w:sz w:val="44"/>
          <w:szCs w:val="44"/>
        </w:rPr>
        <w:br/>
      </w:r>
      <w:r w:rsidRPr="001A08FC">
        <w:rPr>
          <w:rFonts w:ascii="Arial" w:hAnsi="Arial" w:cs="Arial"/>
          <w:b/>
          <w:color w:val="C00000"/>
          <w:sz w:val="32"/>
          <w:szCs w:val="32"/>
        </w:rPr>
        <w:t xml:space="preserve">Learn How and When you May take this Certification Examination: </w:t>
      </w:r>
      <w:r>
        <w:rPr>
          <w:rFonts w:ascii="Arial" w:hAnsi="Arial" w:cs="Arial"/>
          <w:b/>
          <w:color w:val="C00000"/>
          <w:sz w:val="32"/>
          <w:szCs w:val="32"/>
        </w:rPr>
        <w:br/>
      </w:r>
      <w:r>
        <w:rPr>
          <w:rFonts w:ascii="Arial" w:hAnsi="Arial" w:cs="Arial"/>
          <w:b/>
          <w:color w:val="C00000"/>
          <w:sz w:val="32"/>
          <w:szCs w:val="32"/>
        </w:rPr>
        <w:br/>
      </w:r>
      <w:r>
        <w:rPr>
          <w:rFonts w:ascii="Arial" w:hAnsi="Arial" w:cs="Arial"/>
          <w:sz w:val="24"/>
          <w:szCs w:val="24"/>
        </w:rPr>
        <w:t>You may register in one of three ways depending upon our personal circumstance.</w:t>
      </w:r>
      <w:r>
        <w:rPr>
          <w:rFonts w:ascii="Arial" w:hAnsi="Arial" w:cs="Arial"/>
          <w:sz w:val="24"/>
          <w:szCs w:val="24"/>
        </w:rPr>
        <w:br/>
      </w:r>
      <w:r>
        <w:rPr>
          <w:rFonts w:ascii="Arial" w:hAnsi="Arial" w:cs="Arial"/>
          <w:sz w:val="24"/>
          <w:szCs w:val="24"/>
        </w:rPr>
        <w:br/>
        <w:t xml:space="preserve">1)  If you are not attending a Cardiovascular Nursing Prep Course for the </w:t>
      </w:r>
      <w:r>
        <w:rPr>
          <w:rFonts w:ascii="Arial" w:hAnsi="Arial" w:cs="Arial"/>
          <w:sz w:val="24"/>
          <w:szCs w:val="24"/>
        </w:rPr>
        <w:t xml:space="preserve">CVRN </w:t>
      </w:r>
      <w:r>
        <w:rPr>
          <w:rFonts w:ascii="Arial" w:hAnsi="Arial" w:cs="Arial"/>
          <w:sz w:val="24"/>
          <w:szCs w:val="24"/>
        </w:rPr>
        <w:t>Exam</w:t>
      </w:r>
      <w:r>
        <w:rPr>
          <w:rFonts w:ascii="Arial" w:hAnsi="Arial" w:cs="Arial"/>
          <w:sz w:val="24"/>
          <w:szCs w:val="24"/>
        </w:rPr>
        <w:t xml:space="preserve"> of your choice</w:t>
      </w:r>
      <w:r>
        <w:rPr>
          <w:rFonts w:ascii="Arial" w:hAnsi="Arial" w:cs="Arial"/>
          <w:sz w:val="24"/>
          <w:szCs w:val="24"/>
        </w:rPr>
        <w:t xml:space="preserve">, simply </w:t>
      </w:r>
      <w:r>
        <w:rPr>
          <w:rFonts w:ascii="Arial" w:hAnsi="Arial" w:cs="Arial"/>
          <w:sz w:val="24"/>
          <w:szCs w:val="24"/>
        </w:rPr>
        <w:t>r</w:t>
      </w:r>
      <w:r>
        <w:rPr>
          <w:rFonts w:ascii="Arial" w:hAnsi="Arial" w:cs="Arial"/>
          <w:sz w:val="24"/>
          <w:szCs w:val="24"/>
        </w:rPr>
        <w:t>e</w:t>
      </w:r>
      <w:r>
        <w:rPr>
          <w:rFonts w:ascii="Arial" w:hAnsi="Arial" w:cs="Arial"/>
          <w:sz w:val="24"/>
          <w:szCs w:val="24"/>
        </w:rPr>
        <w:t>gister as a single use Examinee</w:t>
      </w:r>
      <w:r>
        <w:rPr>
          <w:rFonts w:ascii="Arial" w:hAnsi="Arial" w:cs="Arial"/>
          <w:sz w:val="24"/>
          <w:szCs w:val="24"/>
        </w:rPr>
        <w:t xml:space="preserve">. </w:t>
      </w:r>
      <w:r>
        <w:rPr>
          <w:rFonts w:ascii="Arial" w:hAnsi="Arial" w:cs="Arial"/>
          <w:sz w:val="24"/>
          <w:szCs w:val="24"/>
        </w:rPr>
        <w:br/>
      </w:r>
      <w:r>
        <w:rPr>
          <w:rFonts w:ascii="Arial" w:hAnsi="Arial" w:cs="Arial"/>
          <w:sz w:val="24"/>
          <w:szCs w:val="24"/>
        </w:rPr>
        <w:br/>
        <w:t>2)  If you are attending a Cardiovascular Nursing Prep Course for the Exam</w:t>
      </w:r>
      <w:r>
        <w:rPr>
          <w:rFonts w:ascii="Arial" w:hAnsi="Arial" w:cs="Arial"/>
          <w:sz w:val="24"/>
          <w:szCs w:val="24"/>
        </w:rPr>
        <w:t xml:space="preserve"> of your choice</w:t>
      </w:r>
      <w:r>
        <w:rPr>
          <w:rFonts w:ascii="Arial" w:hAnsi="Arial" w:cs="Arial"/>
          <w:sz w:val="24"/>
          <w:szCs w:val="24"/>
        </w:rPr>
        <w:t>, and you happen to work for the Host Hospital or a Hospital within it’s network, you are eligible for the discounted rate</w:t>
      </w:r>
      <w:r>
        <w:rPr>
          <w:rFonts w:ascii="Arial" w:hAnsi="Arial" w:cs="Arial"/>
          <w:sz w:val="24"/>
          <w:szCs w:val="24"/>
        </w:rPr>
        <w:t>.</w:t>
      </w:r>
      <w:r>
        <w:rPr>
          <w:rFonts w:ascii="Arial" w:hAnsi="Arial" w:cs="Arial"/>
          <w:sz w:val="24"/>
          <w:szCs w:val="24"/>
        </w:rPr>
        <w:t xml:space="preserve"> </w:t>
      </w:r>
      <w:r>
        <w:rPr>
          <w:rFonts w:ascii="Arial" w:hAnsi="Arial" w:cs="Arial"/>
          <w:sz w:val="24"/>
          <w:szCs w:val="24"/>
        </w:rPr>
        <w:br/>
      </w:r>
      <w:r>
        <w:rPr>
          <w:rFonts w:ascii="Arial" w:hAnsi="Arial" w:cs="Arial"/>
          <w:sz w:val="24"/>
          <w:szCs w:val="24"/>
        </w:rPr>
        <w:br/>
        <w:t>3)  If you are attending a Cardiovascular Nursing Prep Course for the Exam</w:t>
      </w:r>
      <w:r>
        <w:rPr>
          <w:rFonts w:ascii="Arial" w:hAnsi="Arial" w:cs="Arial"/>
          <w:sz w:val="24"/>
          <w:szCs w:val="24"/>
        </w:rPr>
        <w:t xml:space="preserve"> of your choice</w:t>
      </w:r>
      <w:r>
        <w:rPr>
          <w:rFonts w:ascii="Arial" w:hAnsi="Arial" w:cs="Arial"/>
          <w:sz w:val="24"/>
          <w:szCs w:val="24"/>
        </w:rPr>
        <w:t xml:space="preserve">, and you do not work for the Host Hospital or a Hospital within it’s network, you </w:t>
      </w:r>
      <w:r w:rsidRPr="006A2AA2">
        <w:rPr>
          <w:rFonts w:ascii="Arial" w:hAnsi="Arial" w:cs="Arial"/>
          <w:b/>
          <w:color w:val="C00000"/>
          <w:sz w:val="24"/>
          <w:szCs w:val="24"/>
        </w:rPr>
        <w:t>are not</w:t>
      </w:r>
      <w:r w:rsidRPr="006A2AA2">
        <w:rPr>
          <w:rFonts w:ascii="Arial" w:hAnsi="Arial" w:cs="Arial"/>
          <w:color w:val="C00000"/>
          <w:sz w:val="24"/>
          <w:szCs w:val="24"/>
        </w:rPr>
        <w:t xml:space="preserve"> </w:t>
      </w:r>
      <w:r>
        <w:rPr>
          <w:rFonts w:ascii="Arial" w:hAnsi="Arial" w:cs="Arial"/>
          <w:sz w:val="24"/>
          <w:szCs w:val="24"/>
        </w:rPr>
        <w:t>eligible for the discounted rate</w:t>
      </w:r>
      <w:r>
        <w:rPr>
          <w:rFonts w:ascii="Arial" w:hAnsi="Arial" w:cs="Arial"/>
          <w:sz w:val="24"/>
          <w:szCs w:val="24"/>
        </w:rPr>
        <w:t>.</w:t>
      </w:r>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Please direct your questions to </w:t>
      </w:r>
      <w:hyperlink r:id="rId7" w:history="1">
        <w:r w:rsidRPr="0086490E">
          <w:rPr>
            <w:rStyle w:val="Hyperlink"/>
            <w:rFonts w:ascii="Arial" w:hAnsi="Arial" w:cs="Arial"/>
            <w:sz w:val="24"/>
            <w:szCs w:val="24"/>
          </w:rPr>
          <w:t>needinfo@ABCMCertification.com</w:t>
        </w:r>
      </w:hyperlink>
      <w:r>
        <w:rPr>
          <w:rFonts w:ascii="Arial" w:hAnsi="Arial" w:cs="Arial"/>
          <w:sz w:val="24"/>
          <w:szCs w:val="24"/>
        </w:rPr>
        <w:t xml:space="preserve"> </w:t>
      </w:r>
      <w:r>
        <w:rPr>
          <w:rFonts w:ascii="Arial" w:hAnsi="Arial" w:cs="Arial"/>
          <w:sz w:val="24"/>
          <w:szCs w:val="24"/>
        </w:rPr>
        <w:br/>
      </w:r>
      <w:r w:rsidRPr="000542D9">
        <w:rPr>
          <w:rFonts w:ascii="Arial" w:eastAsia="Times New Roman" w:hAnsi="Arial" w:cs="Arial"/>
          <w:b/>
          <w:bCs/>
          <w:color w:val="C00000"/>
          <w:sz w:val="28"/>
          <w:szCs w:val="28"/>
          <w:u w:val="single"/>
        </w:rPr>
        <w:lastRenderedPageBreak/>
        <w:t>Exam Locations: </w:t>
      </w:r>
      <w:r w:rsidRPr="000542D9">
        <w:rPr>
          <w:rFonts w:ascii="Arial" w:eastAsia="Times New Roman" w:hAnsi="Arial" w:cs="Arial"/>
          <w:color w:val="C00000"/>
          <w:sz w:val="28"/>
          <w:szCs w:val="28"/>
          <w:u w:val="single"/>
        </w:rPr>
        <w:br/>
      </w:r>
      <w:r w:rsidRPr="00050E19">
        <w:rPr>
          <w:rFonts w:ascii="Arial" w:eastAsia="Times New Roman" w:hAnsi="Arial" w:cs="Arial"/>
          <w:color w:val="000080"/>
          <w:sz w:val="24"/>
          <w:szCs w:val="24"/>
        </w:rPr>
        <w:br/>
      </w:r>
      <w:r w:rsidRPr="00050E19">
        <w:rPr>
          <w:rFonts w:ascii="Arial" w:eastAsia="Times New Roman" w:hAnsi="Arial" w:cs="Arial"/>
          <w:color w:val="000000"/>
          <w:sz w:val="24"/>
          <w:szCs w:val="24"/>
        </w:rPr>
        <w:t>The CVRN Board Certification Exams are now available in your home city or town by proctor</w:t>
      </w:r>
      <w:r w:rsidR="007049B7">
        <w:rPr>
          <w:rFonts w:ascii="Arial" w:eastAsia="Times New Roman" w:hAnsi="Arial" w:cs="Arial"/>
          <w:color w:val="000000"/>
          <w:sz w:val="24"/>
          <w:szCs w:val="24"/>
        </w:rPr>
        <w:t xml:space="preserve"> and potentially by live course offerings from the ABCM</w:t>
      </w:r>
      <w:r w:rsidRPr="00050E19">
        <w:rPr>
          <w:rFonts w:ascii="Arial" w:eastAsia="Times New Roman" w:hAnsi="Arial" w:cs="Arial"/>
          <w:color w:val="000000"/>
          <w:sz w:val="24"/>
          <w:szCs w:val="24"/>
        </w:rPr>
        <w:t>.  Travel has become cost prohibitive for many and time off is often difficult for many.  We are therefore making every effort to ensure this vital Board Certifi</w:t>
      </w:r>
      <w:r>
        <w:rPr>
          <w:rFonts w:ascii="Arial" w:eastAsia="Times New Roman" w:hAnsi="Arial" w:cs="Arial"/>
          <w:color w:val="000000"/>
          <w:sz w:val="24"/>
          <w:szCs w:val="24"/>
        </w:rPr>
        <w:t xml:space="preserve">cation Exam is easily obtainable.  Watch the web site frequently so see when we take the exams live online.  At the moment, they are still pin and paper exam, but efforts to contract with an online testing company are underway. </w:t>
      </w:r>
      <w:r w:rsidRPr="00050E19">
        <w:rPr>
          <w:rFonts w:ascii="Arial" w:eastAsia="Times New Roman" w:hAnsi="Arial" w:cs="Arial"/>
          <w:color w:val="000000"/>
          <w:sz w:val="24"/>
          <w:szCs w:val="24"/>
        </w:rPr>
        <w:t> </w:t>
      </w:r>
      <w:bookmarkStart w:id="0" w:name="_GoBack"/>
      <w:bookmarkEnd w:id="0"/>
    </w:p>
    <w:p w:rsidR="001E272D" w:rsidRDefault="001C4408" w:rsidP="001E272D">
      <w:pPr>
        <w:spacing w:before="100" w:beforeAutospacing="1" w:after="100" w:afterAutospacing="1" w:line="240" w:lineRule="auto"/>
        <w:rPr>
          <w:rFonts w:ascii="Arial" w:eastAsia="Times New Roman" w:hAnsi="Arial" w:cs="Arial"/>
          <w:color w:val="000000"/>
          <w:sz w:val="24"/>
          <w:szCs w:val="24"/>
        </w:rPr>
      </w:pPr>
      <w:r w:rsidRPr="001C4408">
        <w:rPr>
          <w:rFonts w:ascii="Arial" w:eastAsia="Times New Roman" w:hAnsi="Arial" w:cs="Arial"/>
          <w:b/>
          <w:bCs/>
          <w:color w:val="C00000"/>
          <w:sz w:val="28"/>
          <w:szCs w:val="28"/>
          <w:u w:val="single"/>
        </w:rPr>
        <w:t xml:space="preserve">CVRN Level II </w:t>
      </w:r>
      <w:r w:rsidR="001E272D" w:rsidRPr="001C4408">
        <w:rPr>
          <w:rFonts w:ascii="Arial" w:eastAsia="Times New Roman" w:hAnsi="Arial" w:cs="Arial"/>
          <w:b/>
          <w:bCs/>
          <w:color w:val="C00000"/>
          <w:sz w:val="28"/>
          <w:szCs w:val="28"/>
          <w:u w:val="single"/>
        </w:rPr>
        <w:t>Sample Question:</w:t>
      </w:r>
      <w:r w:rsidR="001E272D" w:rsidRPr="001C4408">
        <w:rPr>
          <w:rFonts w:ascii="Arial" w:eastAsia="Times New Roman" w:hAnsi="Arial" w:cs="Arial"/>
          <w:b/>
          <w:bCs/>
          <w:color w:val="C00000"/>
          <w:sz w:val="27"/>
          <w:szCs w:val="27"/>
        </w:rPr>
        <w:t> </w:t>
      </w:r>
      <w:r w:rsidR="001E272D" w:rsidRPr="001E272D">
        <w:rPr>
          <w:rFonts w:ascii="Arial" w:eastAsia="Times New Roman" w:hAnsi="Arial" w:cs="Arial"/>
          <w:color w:val="000000"/>
          <w:sz w:val="27"/>
          <w:szCs w:val="27"/>
        </w:rPr>
        <w:br/>
      </w:r>
      <w:r w:rsidR="001E272D" w:rsidRPr="001E272D">
        <w:rPr>
          <w:rFonts w:ascii="Arial" w:eastAsia="Times New Roman" w:hAnsi="Arial" w:cs="Arial"/>
          <w:color w:val="000000"/>
          <w:sz w:val="27"/>
          <w:szCs w:val="27"/>
        </w:rPr>
        <w:br/>
      </w:r>
      <w:r w:rsidR="001E272D" w:rsidRPr="001C4408">
        <w:rPr>
          <w:rFonts w:ascii="Arial" w:eastAsia="Times New Roman" w:hAnsi="Arial" w:cs="Arial"/>
          <w:color w:val="000000"/>
          <w:sz w:val="24"/>
          <w:szCs w:val="24"/>
        </w:rPr>
        <w:t>The EKG below was taken from a patient complaining of chest pain during inspiration and it was determined upon physical exam that the pain worsened when the patient was lying down on his back, and that the pain improved when sitting up and leaning forward.  What can you tell from this history and this EKG?  There is a pattern suggestive of: (Answer found at the bottom of this page.)</w:t>
      </w:r>
      <w:r w:rsidR="001E272D" w:rsidRPr="001C4408">
        <w:rPr>
          <w:rFonts w:ascii="Arial" w:eastAsia="Times New Roman" w:hAnsi="Arial" w:cs="Arial"/>
          <w:color w:val="000000"/>
          <w:sz w:val="24"/>
          <w:szCs w:val="24"/>
        </w:rPr>
        <w:br/>
      </w:r>
      <w:r w:rsidR="001E272D" w:rsidRPr="001C4408">
        <w:rPr>
          <w:rFonts w:ascii="Arial" w:eastAsia="Times New Roman" w:hAnsi="Arial" w:cs="Arial"/>
          <w:color w:val="000000"/>
          <w:sz w:val="24"/>
          <w:szCs w:val="24"/>
        </w:rPr>
        <w:br/>
        <w:t>a.  inferior-lateral myocardial infarction</w:t>
      </w:r>
      <w:r w:rsidR="001E272D" w:rsidRPr="001C4408">
        <w:rPr>
          <w:rFonts w:ascii="Arial" w:eastAsia="Times New Roman" w:hAnsi="Arial" w:cs="Arial"/>
          <w:color w:val="000000"/>
          <w:sz w:val="24"/>
          <w:szCs w:val="24"/>
        </w:rPr>
        <w:br/>
        <w:t>b.  inferior-lateral and anterior myocardial infarction</w:t>
      </w:r>
      <w:r w:rsidR="001E272D" w:rsidRPr="001C4408">
        <w:rPr>
          <w:rFonts w:ascii="Arial" w:eastAsia="Times New Roman" w:hAnsi="Arial" w:cs="Arial"/>
          <w:color w:val="000000"/>
          <w:sz w:val="24"/>
          <w:szCs w:val="24"/>
        </w:rPr>
        <w:br/>
        <w:t>c.  pericarditis</w:t>
      </w:r>
      <w:r w:rsidR="001E272D" w:rsidRPr="001C4408">
        <w:rPr>
          <w:rFonts w:ascii="Arial" w:eastAsia="Times New Roman" w:hAnsi="Arial" w:cs="Arial"/>
          <w:color w:val="000000"/>
          <w:sz w:val="24"/>
          <w:szCs w:val="24"/>
        </w:rPr>
        <w:br/>
        <w:t>d.  aortic rupture</w:t>
      </w:r>
    </w:p>
    <w:p w:rsidR="001E272D" w:rsidRPr="00895F9A" w:rsidRDefault="00895F9A" w:rsidP="001E272D">
      <w:pPr>
        <w:spacing w:before="100" w:beforeAutospacing="1" w:after="100" w:afterAutospacing="1" w:line="240" w:lineRule="auto"/>
        <w:rPr>
          <w:rFonts w:ascii="Arial" w:eastAsia="Times New Roman" w:hAnsi="Arial" w:cs="Arial"/>
          <w:color w:val="000000"/>
          <w:sz w:val="24"/>
          <w:szCs w:val="24"/>
        </w:rPr>
      </w:pPr>
      <w:r>
        <w:rPr>
          <w:noProof/>
        </w:rPr>
        <w:drawing>
          <wp:inline distT="0" distB="0" distL="0" distR="0" wp14:anchorId="21DB6BEA" wp14:editId="7B561806">
            <wp:extent cx="1692876" cy="6198973"/>
            <wp:effectExtent l="13653" t="24447" r="16827" b="16828"/>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36722" t="-541" r="31334" b="10150"/>
                    <a:stretch/>
                  </pic:blipFill>
                  <pic:spPr>
                    <a:xfrm rot="16200000">
                      <a:off x="0" y="0"/>
                      <a:ext cx="1692876" cy="6198973"/>
                    </a:xfrm>
                    <a:prstGeom prst="rect">
                      <a:avLst/>
                    </a:prstGeom>
                    <a:ln>
                      <a:solidFill>
                        <a:schemeClr val="tx1"/>
                      </a:solidFill>
                    </a:ln>
                  </pic:spPr>
                </pic:pic>
              </a:graphicData>
            </a:graphic>
          </wp:inline>
        </w:drawing>
      </w:r>
    </w:p>
    <w:p w:rsidR="00895F9A" w:rsidRDefault="00895F9A" w:rsidP="001C4408">
      <w:pPr>
        <w:spacing w:before="100" w:beforeAutospacing="1" w:after="100" w:afterAutospacing="1" w:line="240" w:lineRule="auto"/>
        <w:rPr>
          <w:rFonts w:ascii="Arial" w:eastAsia="Times New Roman" w:hAnsi="Arial" w:cs="Arial"/>
          <w:b/>
          <w:bCs/>
          <w:color w:val="C00000"/>
          <w:sz w:val="28"/>
          <w:szCs w:val="28"/>
          <w:u w:val="single"/>
        </w:rPr>
      </w:pPr>
    </w:p>
    <w:p w:rsidR="00895F9A" w:rsidRDefault="00895F9A" w:rsidP="001C4408">
      <w:pPr>
        <w:spacing w:before="100" w:beforeAutospacing="1" w:after="100" w:afterAutospacing="1" w:line="288" w:lineRule="atLeast"/>
        <w:rPr>
          <w:rFonts w:ascii="Arial" w:eastAsia="Times New Roman" w:hAnsi="Arial" w:cs="Arial"/>
          <w:b/>
          <w:bCs/>
          <w:color w:val="C00000"/>
          <w:sz w:val="28"/>
          <w:szCs w:val="28"/>
          <w:u w:val="single"/>
        </w:rPr>
      </w:pPr>
    </w:p>
    <w:p w:rsidR="006A2AA2" w:rsidRDefault="006A2AA2" w:rsidP="001E272D">
      <w:pPr>
        <w:spacing w:before="100" w:beforeAutospacing="1" w:after="100" w:afterAutospacing="1" w:line="240" w:lineRule="auto"/>
        <w:rPr>
          <w:rFonts w:ascii="Arial" w:eastAsia="Times New Roman" w:hAnsi="Arial" w:cs="Arial"/>
          <w:b/>
          <w:bCs/>
          <w:color w:val="C00000"/>
          <w:sz w:val="27"/>
          <w:szCs w:val="27"/>
          <w:u w:val="single"/>
        </w:rPr>
      </w:pPr>
    </w:p>
    <w:p w:rsidR="006A2AA2" w:rsidRDefault="006A2AA2" w:rsidP="001E272D">
      <w:pPr>
        <w:spacing w:before="100" w:beforeAutospacing="1" w:after="100" w:afterAutospacing="1" w:line="240" w:lineRule="auto"/>
        <w:rPr>
          <w:rFonts w:ascii="Arial" w:eastAsia="Times New Roman" w:hAnsi="Arial" w:cs="Arial"/>
          <w:b/>
          <w:bCs/>
          <w:color w:val="C00000"/>
          <w:sz w:val="27"/>
          <w:szCs w:val="27"/>
          <w:u w:val="single"/>
        </w:rPr>
      </w:pPr>
    </w:p>
    <w:p w:rsidR="006A2AA2" w:rsidRDefault="006A2AA2" w:rsidP="001E272D">
      <w:pPr>
        <w:spacing w:before="100" w:beforeAutospacing="1" w:after="100" w:afterAutospacing="1" w:line="240" w:lineRule="auto"/>
        <w:rPr>
          <w:rFonts w:ascii="Arial" w:eastAsia="Times New Roman" w:hAnsi="Arial" w:cs="Arial"/>
          <w:b/>
          <w:bCs/>
          <w:color w:val="C00000"/>
          <w:sz w:val="27"/>
          <w:szCs w:val="27"/>
          <w:u w:val="single"/>
        </w:rPr>
      </w:pPr>
    </w:p>
    <w:p w:rsidR="006A2AA2" w:rsidRDefault="006A2AA2" w:rsidP="001E272D">
      <w:pPr>
        <w:spacing w:before="100" w:beforeAutospacing="1" w:after="100" w:afterAutospacing="1" w:line="240" w:lineRule="auto"/>
        <w:rPr>
          <w:rFonts w:ascii="Arial" w:eastAsia="Times New Roman" w:hAnsi="Arial" w:cs="Arial"/>
          <w:b/>
          <w:bCs/>
          <w:color w:val="C00000"/>
          <w:sz w:val="27"/>
          <w:szCs w:val="27"/>
          <w:u w:val="single"/>
        </w:rPr>
      </w:pPr>
    </w:p>
    <w:p w:rsidR="006A2AA2" w:rsidRDefault="006A2AA2" w:rsidP="001E272D">
      <w:pPr>
        <w:spacing w:before="100" w:beforeAutospacing="1" w:after="100" w:afterAutospacing="1" w:line="240" w:lineRule="auto"/>
        <w:rPr>
          <w:rFonts w:ascii="Arial" w:eastAsia="Times New Roman" w:hAnsi="Arial" w:cs="Arial"/>
          <w:b/>
          <w:bCs/>
          <w:color w:val="C00000"/>
          <w:sz w:val="27"/>
          <w:szCs w:val="27"/>
          <w:u w:val="single"/>
        </w:rPr>
      </w:pPr>
    </w:p>
    <w:p w:rsidR="006A2AA2" w:rsidRDefault="006A2AA2" w:rsidP="001E272D">
      <w:pPr>
        <w:spacing w:before="100" w:beforeAutospacing="1" w:after="100" w:afterAutospacing="1" w:line="240" w:lineRule="auto"/>
        <w:rPr>
          <w:rFonts w:ascii="Arial" w:eastAsia="Times New Roman" w:hAnsi="Arial" w:cs="Arial"/>
          <w:b/>
          <w:bCs/>
          <w:color w:val="C00000"/>
          <w:sz w:val="27"/>
          <w:szCs w:val="27"/>
          <w:u w:val="single"/>
        </w:rPr>
      </w:pPr>
    </w:p>
    <w:p w:rsidR="001C4408" w:rsidRPr="00895F9A" w:rsidRDefault="001E272D" w:rsidP="001E272D">
      <w:pPr>
        <w:spacing w:before="100" w:beforeAutospacing="1" w:after="100" w:afterAutospacing="1" w:line="240" w:lineRule="auto"/>
        <w:rPr>
          <w:rFonts w:ascii="Arial" w:eastAsia="Times New Roman" w:hAnsi="Arial" w:cs="Arial"/>
          <w:color w:val="000000"/>
          <w:sz w:val="24"/>
          <w:szCs w:val="24"/>
          <w:u w:val="single"/>
        </w:rPr>
      </w:pPr>
      <w:r w:rsidRPr="001C4408">
        <w:rPr>
          <w:rFonts w:ascii="Arial" w:eastAsia="Times New Roman" w:hAnsi="Arial" w:cs="Arial"/>
          <w:b/>
          <w:bCs/>
          <w:color w:val="C00000"/>
          <w:sz w:val="27"/>
          <w:szCs w:val="27"/>
          <w:u w:val="single"/>
        </w:rPr>
        <w:t>Answer to Sample Question:  </w:t>
      </w:r>
      <w:r w:rsidRPr="001C4408">
        <w:rPr>
          <w:rFonts w:ascii="Arial" w:eastAsia="Times New Roman" w:hAnsi="Arial" w:cs="Arial"/>
          <w:b/>
          <w:bCs/>
          <w:color w:val="336666"/>
          <w:sz w:val="27"/>
          <w:szCs w:val="27"/>
          <w:u w:val="single"/>
        </w:rPr>
        <w:br/>
      </w:r>
    </w:p>
    <w:p w:rsidR="001E272D" w:rsidRPr="00895F9A" w:rsidRDefault="001E272D" w:rsidP="001E272D">
      <w:pPr>
        <w:spacing w:before="100" w:beforeAutospacing="1" w:after="100" w:afterAutospacing="1" w:line="240" w:lineRule="auto"/>
        <w:rPr>
          <w:rFonts w:ascii="Times New Roman" w:eastAsia="Times New Roman" w:hAnsi="Times New Roman" w:cs="Times New Roman"/>
          <w:color w:val="000000"/>
          <w:sz w:val="24"/>
          <w:szCs w:val="24"/>
        </w:rPr>
      </w:pPr>
      <w:r w:rsidRPr="00895F9A">
        <w:rPr>
          <w:rFonts w:ascii="Arial" w:eastAsia="Times New Roman" w:hAnsi="Arial" w:cs="Arial"/>
          <w:color w:val="000000"/>
          <w:sz w:val="24"/>
          <w:szCs w:val="24"/>
        </w:rPr>
        <w:t>c.   Pericarditis (note the upward concavity of most of the ST segments and</w:t>
      </w:r>
      <w:r w:rsidR="001C4408" w:rsidRPr="00895F9A">
        <w:rPr>
          <w:rFonts w:ascii="Arial" w:eastAsia="Times New Roman" w:hAnsi="Arial" w:cs="Arial"/>
          <w:color w:val="000000"/>
          <w:sz w:val="24"/>
          <w:szCs w:val="24"/>
        </w:rPr>
        <w:br/>
        <w:t xml:space="preserve">     </w:t>
      </w:r>
      <w:r w:rsidRPr="00895F9A">
        <w:rPr>
          <w:rFonts w:ascii="Arial" w:eastAsia="Times New Roman" w:hAnsi="Arial" w:cs="Arial"/>
          <w:color w:val="000000"/>
          <w:sz w:val="24"/>
          <w:szCs w:val="24"/>
        </w:rPr>
        <w:t xml:space="preserve"> the PR segment depression in multiple leads).</w:t>
      </w:r>
    </w:p>
    <w:p w:rsidR="001E272D" w:rsidRDefault="001E272D"/>
    <w:sectPr w:rsidR="001E27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040" w:rsidRDefault="00194040" w:rsidP="00895F9A">
      <w:pPr>
        <w:spacing w:after="0" w:line="240" w:lineRule="auto"/>
      </w:pPr>
      <w:r>
        <w:separator/>
      </w:r>
    </w:p>
  </w:endnote>
  <w:endnote w:type="continuationSeparator" w:id="0">
    <w:p w:rsidR="00194040" w:rsidRDefault="00194040" w:rsidP="0089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011168"/>
      <w:docPartObj>
        <w:docPartGallery w:val="Page Numbers (Bottom of Page)"/>
        <w:docPartUnique/>
      </w:docPartObj>
    </w:sdtPr>
    <w:sdtEndPr>
      <w:rPr>
        <w:noProof/>
      </w:rPr>
    </w:sdtEndPr>
    <w:sdtContent>
      <w:p w:rsidR="00895F9A" w:rsidRDefault="00895F9A">
        <w:pPr>
          <w:pStyle w:val="Footer"/>
          <w:jc w:val="right"/>
        </w:pPr>
        <w:r>
          <w:fldChar w:fldCharType="begin"/>
        </w:r>
        <w:r>
          <w:instrText xml:space="preserve"> PAGE   \* MERGEFORMAT </w:instrText>
        </w:r>
        <w:r>
          <w:fldChar w:fldCharType="separate"/>
        </w:r>
        <w:r w:rsidR="007049B7">
          <w:rPr>
            <w:noProof/>
          </w:rPr>
          <w:t>1</w:t>
        </w:r>
        <w:r>
          <w:rPr>
            <w:noProof/>
          </w:rPr>
          <w:fldChar w:fldCharType="end"/>
        </w:r>
      </w:p>
    </w:sdtContent>
  </w:sdt>
  <w:p w:rsidR="00895F9A" w:rsidRDefault="00895F9A">
    <w:pPr>
      <w:pStyle w:val="Footer"/>
    </w:pPr>
    <w:r>
      <w:t xml:space="preserve">Copyright August, 2014 by ABCM, Inc.;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040" w:rsidRDefault="00194040" w:rsidP="00895F9A">
      <w:pPr>
        <w:spacing w:after="0" w:line="240" w:lineRule="auto"/>
      </w:pPr>
      <w:r>
        <w:separator/>
      </w:r>
    </w:p>
  </w:footnote>
  <w:footnote w:type="continuationSeparator" w:id="0">
    <w:p w:rsidR="00194040" w:rsidRDefault="00194040" w:rsidP="00895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9A" w:rsidRDefault="00895F9A">
    <w:pPr>
      <w:pStyle w:val="Header"/>
    </w:pPr>
    <w:r>
      <w:t>Info on the CVRN II Board Certification Exams for Acute Care Practice</w:t>
    </w:r>
  </w:p>
  <w:p w:rsidR="00895F9A" w:rsidRDefault="00895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12509"/>
    <w:multiLevelType w:val="multilevel"/>
    <w:tmpl w:val="1D5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2D"/>
    <w:rsid w:val="001506D4"/>
    <w:rsid w:val="001761B2"/>
    <w:rsid w:val="00194040"/>
    <w:rsid w:val="001C4408"/>
    <w:rsid w:val="001E272D"/>
    <w:rsid w:val="006A2AA2"/>
    <w:rsid w:val="007049B7"/>
    <w:rsid w:val="00895F9A"/>
    <w:rsid w:val="00B2367F"/>
    <w:rsid w:val="00B6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9A31D-2A2D-4E95-87CE-FA2D6A7E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6D4"/>
    <w:rPr>
      <w:color w:val="0000FF"/>
      <w:u w:val="single"/>
    </w:rPr>
  </w:style>
  <w:style w:type="paragraph" w:styleId="ListParagraph">
    <w:name w:val="List Paragraph"/>
    <w:basedOn w:val="Normal"/>
    <w:uiPriority w:val="34"/>
    <w:qFormat/>
    <w:rsid w:val="001C4408"/>
    <w:pPr>
      <w:ind w:left="720"/>
      <w:contextualSpacing/>
    </w:pPr>
  </w:style>
  <w:style w:type="paragraph" w:styleId="Header">
    <w:name w:val="header"/>
    <w:basedOn w:val="Normal"/>
    <w:link w:val="HeaderChar"/>
    <w:uiPriority w:val="99"/>
    <w:unhideWhenUsed/>
    <w:rsid w:val="00895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F9A"/>
  </w:style>
  <w:style w:type="paragraph" w:styleId="Footer">
    <w:name w:val="footer"/>
    <w:basedOn w:val="Normal"/>
    <w:link w:val="FooterChar"/>
    <w:uiPriority w:val="99"/>
    <w:unhideWhenUsed/>
    <w:rsid w:val="0089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eedinfo@ABCMCertific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 Cooper</dc:creator>
  <cp:keywords/>
  <dc:description/>
  <cp:lastModifiedBy>Jonni Cooper</cp:lastModifiedBy>
  <cp:revision>2</cp:revision>
  <dcterms:created xsi:type="dcterms:W3CDTF">2014-08-26T20:51:00Z</dcterms:created>
  <dcterms:modified xsi:type="dcterms:W3CDTF">2014-08-26T20:51:00Z</dcterms:modified>
</cp:coreProperties>
</file>